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Bold" w:hAnsi="Arial Bold"/>
        </w:rPr>
        <w:t>HAVE YOUR SAY!</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Saintfield has a unique opportunity to develop its community, sports and leisure facilities in the next few years and your input into this process is vital.</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Bold" w:hAnsi="Arial Bold"/>
        </w:rPr>
        <w:t xml:space="preserve">Section 1 </w:t>
      </w:r>
      <w:r>
        <w:rPr>
          <w:rFonts w:ascii="Arial" w:hAnsi="Arial"/>
        </w:rPr>
        <w:t>of this questionnaire relates to the new Saintfield Community Centre, which will be on the Belfast Road, just opposite the High School.  The Architectural Design Team has been appointed and this is your opportunity to influence the type of accommodation which will be included in the design.</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Bold" w:hAnsi="Arial Bold"/>
        </w:rPr>
        <w:t xml:space="preserve">Section 2 </w:t>
      </w:r>
      <w:r>
        <w:rPr>
          <w:rFonts w:ascii="Arial" w:hAnsi="Arial"/>
        </w:rPr>
        <w:t xml:space="preserve">of the questionnaire is intended to gauge public support for the development of other community and sporting amenities in the wider context of Saintfield.  Your input will be used to show </w:t>
      </w:r>
      <w:proofErr w:type="spellStart"/>
      <w:r>
        <w:rPr>
          <w:rFonts w:ascii="Arial" w:hAnsi="Arial"/>
        </w:rPr>
        <w:t>SportNI</w:t>
      </w:r>
      <w:proofErr w:type="spellEnd"/>
      <w:r>
        <w:rPr>
          <w:rFonts w:ascii="Arial" w:hAnsi="Arial"/>
        </w:rPr>
        <w:t>, Down District Council and other potential funders which facilities have the greatest public support.</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As there will never be enough money to provide everything that everybody wants for the new community centre and for Saintfield in general, the responses to this questionnaire will be collated and assessed to inform the accommodation schedule for the new community centre and the priorities for other sporting and community amenities.</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Questionnaires should be returned to the old Mace shop on the Main Street, which will be open from Monday 27th January to Friday 31st January (11 am - 8pm) and on Saturday 1st February (11 am - 5 pm).</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You can also download the questionnaire from </w:t>
      </w:r>
      <w:hyperlink r:id="rId7" w:history="1">
        <w:r>
          <w:rPr>
            <w:rFonts w:ascii="Arial" w:hAnsi="Arial"/>
            <w:color w:val="000074"/>
            <w:u w:val="single"/>
          </w:rPr>
          <w:t>www.discoversaintfield.com</w:t>
        </w:r>
      </w:hyperlink>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4559D9" w:rsidRDefault="004559D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Bold" w:hAnsi="Arial Bold"/>
        </w:rPr>
        <w:t>QUESTIONNAIRES MUST BE RETURNED BY 5 PM ON SATURDAY 1ST FEBRUARY</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p>
    <w:p w:rsidR="00206A19"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To help us be sure that the responses are representative of the whole population of Saintfield and its surroundings, please tick the box/boxes below which describe </w:t>
      </w:r>
      <w:proofErr w:type="spellStart"/>
      <w:r>
        <w:rPr>
          <w:rFonts w:ascii="Arial" w:hAnsi="Arial"/>
        </w:rPr>
        <w:t>you</w:t>
      </w:r>
      <w:proofErr w:type="spellEnd"/>
      <w:r>
        <w:rPr>
          <w:rFonts w:ascii="Arial" w:hAnsi="Arial"/>
        </w:rPr>
        <w:t xml:space="preserve"> best</w:t>
      </w: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206A19" w:rsidRDefault="00206A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tbl>
      <w:tblPr>
        <w:tblW w:w="0" w:type="auto"/>
        <w:tblInd w:w="10" w:type="dxa"/>
        <w:shd w:val="clear" w:color="auto" w:fill="FFFFFF"/>
        <w:tblLayout w:type="fixed"/>
        <w:tblLook w:val="0000"/>
      </w:tblPr>
      <w:tblGrid>
        <w:gridCol w:w="1187"/>
        <w:gridCol w:w="1189"/>
        <w:gridCol w:w="1186"/>
        <w:gridCol w:w="1189"/>
        <w:gridCol w:w="1186"/>
        <w:gridCol w:w="1190"/>
        <w:gridCol w:w="1187"/>
        <w:gridCol w:w="1189"/>
      </w:tblGrid>
      <w:tr w:rsidR="00206A19">
        <w:trPr>
          <w:cantSplit/>
          <w:trHeight w:val="660"/>
          <w:tblHeader/>
        </w:trPr>
        <w:tc>
          <w:tcPr>
            <w:tcW w:w="118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Resident</w:t>
            </w:r>
          </w:p>
        </w:tc>
        <w:tc>
          <w:tcPr>
            <w:tcW w:w="118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Trader</w:t>
            </w:r>
          </w:p>
        </w:tc>
        <w:tc>
          <w:tcPr>
            <w:tcW w:w="118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Sports club member</w:t>
            </w:r>
          </w:p>
        </w:tc>
        <w:tc>
          <w:tcPr>
            <w:tcW w:w="118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Community group member</w:t>
            </w:r>
          </w:p>
        </w:tc>
        <w:tc>
          <w:tcPr>
            <w:tcW w:w="118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Church member</w:t>
            </w:r>
          </w:p>
        </w:tc>
        <w:tc>
          <w:tcPr>
            <w:tcW w:w="119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School pupil</w:t>
            </w:r>
          </w:p>
        </w:tc>
        <w:tc>
          <w:tcPr>
            <w:tcW w:w="118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Youth group member</w:t>
            </w:r>
          </w:p>
        </w:tc>
        <w:tc>
          <w:tcPr>
            <w:tcW w:w="118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jc w:val="center"/>
              <w:rPr>
                <w:sz w:val="18"/>
              </w:rPr>
            </w:pPr>
            <w:r>
              <w:rPr>
                <w:sz w:val="18"/>
              </w:rPr>
              <w:t>Other</w:t>
            </w:r>
          </w:p>
        </w:tc>
      </w:tr>
      <w:tr w:rsidR="00206A19">
        <w:trPr>
          <w:cantSplit/>
          <w:trHeight w:val="480"/>
        </w:trPr>
        <w:tc>
          <w:tcPr>
            <w:tcW w:w="1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r>
    </w:tbl>
    <w:p w:rsidR="00206A19" w:rsidRDefault="00206A19">
      <w:pPr>
        <w:pStyle w:val="FreeForm"/>
        <w:ind w:left="108"/>
        <w:rPr>
          <w:rFonts w:ascii="Arial" w:hAnsi="Arial"/>
          <w:sz w:val="24"/>
        </w:rPr>
      </w:pPr>
    </w:p>
    <w:p w:rsidR="00206A19" w:rsidRDefault="00206A19">
      <w:pPr>
        <w:pStyle w:val="FreeFormA"/>
        <w:ind w:left="108"/>
        <w:rPr>
          <w:rFonts w:ascii="Arial" w:hAnsi="Arial"/>
          <w:sz w:val="24"/>
        </w:rPr>
      </w:pPr>
    </w:p>
    <w:p w:rsidR="00206A19" w:rsidRDefault="00206A19">
      <w:pPr>
        <w:pStyle w:val="FreeFormAA"/>
        <w:ind w:left="108"/>
        <w:rPr>
          <w:rFonts w:ascii="Arial" w:hAnsi="Arial"/>
          <w:sz w:val="24"/>
        </w:rPr>
      </w:pPr>
    </w:p>
    <w:p w:rsidR="00206A19" w:rsidRDefault="00787D78">
      <w:pPr>
        <w:pStyle w:val="FreeForm"/>
        <w:rPr>
          <w:rFonts w:ascii="Arial" w:hAnsi="Arial"/>
          <w:sz w:val="24"/>
        </w:rPr>
      </w:pPr>
      <w:r>
        <w:br w:type="page"/>
      </w:r>
    </w:p>
    <w:p w:rsidR="00206A19" w:rsidRDefault="00787D78">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Bold" w:hAnsi="Arial Bold"/>
        </w:rPr>
        <w:lastRenderedPageBreak/>
        <w:t>Section 1</w:t>
      </w:r>
    </w:p>
    <w:p w:rsidR="00206A19" w:rsidRDefault="00787D78">
      <w:pPr>
        <w:pStyle w:val="BodyA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Bold" w:hAnsi="Arial Bold"/>
          <w:sz w:val="22"/>
        </w:rPr>
      </w:pPr>
      <w:r>
        <w:rPr>
          <w:rFonts w:ascii="Arial Bold" w:hAnsi="Arial Bold"/>
          <w:sz w:val="22"/>
        </w:rPr>
        <w:t>Read the list of proposed rooms or spaces for the new community centre.</w:t>
      </w:r>
    </w:p>
    <w:p w:rsidR="00206A19" w:rsidRDefault="00787D78">
      <w:pPr>
        <w:pStyle w:val="BodyA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w:hAnsi="Arial"/>
          <w:sz w:val="22"/>
        </w:rPr>
      </w:pPr>
      <w:r>
        <w:rPr>
          <w:rFonts w:ascii="Arial" w:hAnsi="Arial"/>
          <w:sz w:val="22"/>
        </w:rPr>
        <w:t>If there is anything that you think should be included that isn’t already on the list,  add these items in the blank spaces at the bottom of the list</w:t>
      </w:r>
    </w:p>
    <w:p w:rsidR="00206A19" w:rsidRDefault="00206A19" w:rsidP="0010213D">
      <w:pPr>
        <w:pStyle w:val="BodyA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Arial" w:hAnsi="Arial"/>
          <w:sz w:val="22"/>
        </w:rPr>
      </w:pPr>
    </w:p>
    <w:p w:rsidR="00206A19" w:rsidRDefault="00787D78">
      <w:pPr>
        <w:pStyle w:val="BodyAA"/>
        <w:numPr>
          <w:ilvl w:val="0"/>
          <w:numId w:val="2"/>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Bold" w:hAnsi="Arial Bold"/>
        </w:rPr>
      </w:pPr>
      <w:r>
        <w:rPr>
          <w:rFonts w:ascii="Arial" w:hAnsi="Arial"/>
          <w:sz w:val="22"/>
        </w:rPr>
        <w:t xml:space="preserve">Now choose up to 10 items of </w:t>
      </w:r>
      <w:r>
        <w:rPr>
          <w:rFonts w:ascii="Arial Bold" w:hAnsi="Arial Bold"/>
          <w:sz w:val="22"/>
        </w:rPr>
        <w:t>rooms or spaces</w:t>
      </w:r>
      <w:r>
        <w:rPr>
          <w:rFonts w:ascii="Arial" w:hAnsi="Arial"/>
          <w:sz w:val="22"/>
        </w:rPr>
        <w:t xml:space="preserve"> that you would like to see in the new Saintfield Community Centre from the list (including any additions you have made).  Mark each of your choices with a tick in the right hand column.</w:t>
      </w:r>
    </w:p>
    <w:tbl>
      <w:tblPr>
        <w:tblW w:w="0" w:type="auto"/>
        <w:tblInd w:w="10" w:type="dxa"/>
        <w:shd w:val="clear" w:color="auto" w:fill="FFFFFF"/>
        <w:tblLayout w:type="fixed"/>
        <w:tblLook w:val="0000"/>
      </w:tblPr>
      <w:tblGrid>
        <w:gridCol w:w="7513"/>
        <w:gridCol w:w="1842"/>
      </w:tblGrid>
      <w:tr w:rsidR="00206A19">
        <w:trPr>
          <w:cantSplit/>
          <w:trHeight w:val="420"/>
          <w:tblHeader/>
        </w:trPr>
        <w:tc>
          <w:tcPr>
            <w:tcW w:w="751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firstLine="142"/>
            </w:pPr>
            <w:r>
              <w:t>Rooms and spaces</w:t>
            </w:r>
          </w:p>
        </w:tc>
        <w:tc>
          <w:tcPr>
            <w:tcW w:w="184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ind w:left="629" w:hanging="629"/>
              <w:jc w:val="center"/>
              <w:rPr>
                <w:rFonts w:ascii="Arial Bold" w:hAnsi="Arial Bold"/>
                <w:b w:val="0"/>
                <w:sz w:val="20"/>
              </w:rPr>
            </w:pPr>
            <w:r>
              <w:rPr>
                <w:rFonts w:ascii="Arial Bold" w:hAnsi="Arial Bold"/>
                <w:b w:val="0"/>
                <w:sz w:val="20"/>
              </w:rPr>
              <w:t>My top 10</w:t>
            </w:r>
          </w:p>
        </w:tc>
      </w:tr>
      <w:tr w:rsidR="00206A19">
        <w:trPr>
          <w:cantSplit/>
          <w:trHeight w:val="66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 xml:space="preserve">Large indoor multi-use sports hall for badminton, netball, basketball, </w:t>
            </w: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five-a-side, martial arts, indoor hockey, indoor cricket etc.</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 xml:space="preserve">Large performance space with a stage and flexible seating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Fitness suite / gym</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44"/>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 xml:space="preserve">Space for exercise classes (spin, dance, </w:t>
            </w:r>
            <w:proofErr w:type="spellStart"/>
            <w:r>
              <w:rPr>
                <w:rFonts w:ascii="Arial" w:hAnsi="Arial"/>
                <w:sz w:val="20"/>
              </w:rPr>
              <w:t>pilates</w:t>
            </w:r>
            <w:proofErr w:type="spellEnd"/>
            <w:r>
              <w:rPr>
                <w:rFonts w:ascii="Arial" w:hAnsi="Arial"/>
                <w:sz w:val="20"/>
              </w:rPr>
              <w:t xml:space="preserve">, yoga etc).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Large bookable meeting room for public meetings / events (about 100 people)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Medium sized bookable meeting / conference room (about 50 people)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Small bookable meeting room (about 20 people)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Art / craft room</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Exhibition area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44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Café / coffee shop</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77"/>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Indoor play area for children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6"/>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Outdoor play area for children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8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Indoor sports pitch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4"/>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Outdoor sports pitch</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4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Public artwork</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6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w:hAnsi="Arial"/>
                <w:sz w:val="20"/>
              </w:rPr>
            </w:pPr>
            <w:r>
              <w:rPr>
                <w:rFonts w:ascii="Arial" w:hAnsi="Arial"/>
                <w:sz w:val="20"/>
              </w:rPr>
              <w:t xml:space="preserve">Social space for club activities with tea / coffee facilities and a kitchen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6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Arial Bold" w:hAnsi="Arial Bold"/>
                <w:sz w:val="20"/>
              </w:rPr>
            </w:pPr>
          </w:p>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15"/>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320"/>
              <w:rPr>
                <w:rFonts w:ascii="Arial" w:hAnsi="Arial"/>
                <w:sz w:val="20"/>
              </w:rPr>
            </w:pPr>
          </w:p>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2"/>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Bold" w:hAnsi="Arial Bold"/>
                <w:sz w:val="20"/>
              </w:rPr>
            </w:pPr>
          </w:p>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Arial" w:hAnsi="Arial"/>
                <w:sz w:val="20"/>
              </w:rPr>
            </w:pPr>
          </w:p>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2"/>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p w:rsidR="006E1793" w:rsidRPr="006E1793" w:rsidRDefault="006E1793">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sz w:val="20"/>
              </w:rPr>
            </w:pPr>
          </w:p>
          <w:p w:rsidR="006E1793" w:rsidRPr="006E1793" w:rsidRDefault="006E179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sz w:val="20"/>
              </w:rPr>
            </w:pPr>
          </w:p>
        </w:tc>
      </w:tr>
    </w:tbl>
    <w:p w:rsidR="00206A19" w:rsidRDefault="00206A19">
      <w:pPr>
        <w:pStyle w:val="FreeForm"/>
        <w:ind w:left="108"/>
        <w:rPr>
          <w:rFonts w:ascii="Arial Bold" w:hAnsi="Arial Bold"/>
          <w:sz w:val="24"/>
        </w:rPr>
      </w:pPr>
    </w:p>
    <w:p w:rsidR="00206A19" w:rsidRDefault="00787D78">
      <w:pPr>
        <w:pStyle w:val="HeaderFooterAA"/>
        <w:tabs>
          <w:tab w:val="clear" w:pos="9632"/>
          <w:tab w:val="right" w:pos="9612"/>
        </w:tabs>
        <w:rPr>
          <w:rFonts w:ascii="Arial Bold" w:hAnsi="Arial Bold"/>
          <w:sz w:val="28"/>
        </w:rPr>
      </w:pPr>
      <w:r>
        <w:rPr>
          <w:rFonts w:ascii="Arial Bold" w:hAnsi="Arial Bold"/>
          <w:sz w:val="28"/>
        </w:rPr>
        <w:t xml:space="preserve">Section 1 continued (New Community Centre) </w:t>
      </w:r>
    </w:p>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Arial" w:hAnsi="Arial"/>
          <w:lang w:val="en-GB"/>
        </w:rPr>
      </w:pPr>
    </w:p>
    <w:p w:rsidR="00206A19" w:rsidRDefault="00787D78">
      <w:pPr>
        <w:pStyle w:val="BodyA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w:hAnsi="Arial"/>
        </w:rPr>
        <w:t>Please list the</w:t>
      </w:r>
      <w:r>
        <w:rPr>
          <w:rFonts w:ascii="Arial Bold" w:hAnsi="Arial Bold"/>
        </w:rPr>
        <w:t xml:space="preserve"> activities or sports</w:t>
      </w:r>
      <w:r>
        <w:rPr>
          <w:rFonts w:ascii="Arial" w:hAnsi="Arial"/>
        </w:rPr>
        <w:t xml:space="preserve"> that you would like to see accommodated within the new Community Centre…</w:t>
      </w:r>
    </w:p>
    <w:p w:rsidR="00206A19" w:rsidRDefault="00206A19">
      <w:pPr>
        <w:pStyle w:val="FreeFormAAA"/>
        <w:ind w:left="108"/>
        <w:rPr>
          <w:rFonts w:ascii="Arial" w:hAnsi="Arial"/>
          <w:sz w:val="24"/>
        </w:rPr>
      </w:pPr>
    </w:p>
    <w:p w:rsidR="00206A19" w:rsidRDefault="00206A19">
      <w:pPr>
        <w:pStyle w:val="FreeFormAAB"/>
        <w:ind w:left="108"/>
        <w:rPr>
          <w:rFonts w:ascii="Arial" w:hAnsi="Arial"/>
          <w:lang w:val="en-GB"/>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6E1793" w:rsidRDefault="006E1793">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BA"/>
        <w:ind w:left="10"/>
        <w:rPr>
          <w:rFonts w:ascii="Arial" w:hAnsi="Arial"/>
          <w:sz w:val="24"/>
        </w:rPr>
      </w:pPr>
    </w:p>
    <w:p w:rsidR="00206A19" w:rsidRDefault="00206A19">
      <w:pPr>
        <w:pStyle w:val="FreeFormAAAA"/>
        <w:rPr>
          <w:rFonts w:ascii="Arial" w:hAnsi="Arial"/>
          <w:sz w:val="24"/>
        </w:rPr>
      </w:pPr>
    </w:p>
    <w:p w:rsidR="006E1793" w:rsidRDefault="006E1793">
      <w:pPr>
        <w:pStyle w:val="FreeFormAAAA"/>
        <w:rPr>
          <w:rFonts w:ascii="Arial" w:hAnsi="Arial"/>
          <w:sz w:val="24"/>
        </w:rPr>
      </w:pPr>
    </w:p>
    <w:p w:rsidR="006E1793" w:rsidRDefault="006E1793">
      <w:pPr>
        <w:pStyle w:val="FreeFormAAAA"/>
        <w:rPr>
          <w:rFonts w:ascii="Arial" w:hAnsi="Arial"/>
          <w:sz w:val="22"/>
        </w:rPr>
      </w:pPr>
    </w:p>
    <w:p w:rsidR="006E1793" w:rsidRDefault="006E1793">
      <w:pPr>
        <w:pStyle w:val="FreeFormAAAA"/>
        <w:rPr>
          <w:rFonts w:ascii="Arial" w:hAnsi="Arial"/>
          <w:sz w:val="22"/>
        </w:rPr>
      </w:pPr>
    </w:p>
    <w:p w:rsidR="00206A19" w:rsidRDefault="00206A19">
      <w:pPr>
        <w:pStyle w:val="FreeFormAAAA"/>
        <w:rPr>
          <w:rFonts w:ascii="Arial" w:hAnsi="Arial"/>
          <w:sz w:val="24"/>
          <w:lang w:val="en-US"/>
        </w:rPr>
      </w:pPr>
    </w:p>
    <w:p w:rsidR="00206A19" w:rsidRDefault="00787D78">
      <w:pPr>
        <w:pStyle w:val="FreeFormAAAA"/>
        <w:rPr>
          <w:rFonts w:ascii="Arial" w:hAnsi="Arial"/>
          <w:sz w:val="24"/>
          <w:lang w:val="en-US"/>
        </w:rPr>
      </w:pPr>
      <w:r>
        <w:rPr>
          <w:rFonts w:ascii="Arial" w:hAnsi="Arial"/>
          <w:sz w:val="24"/>
          <w:lang w:val="en-US"/>
        </w:rPr>
        <w:t>Please list any other thoughts or suggestions you have for the New Community Centre</w:t>
      </w:r>
    </w:p>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rFonts w:ascii="Arial" w:hAnsi="Arial"/>
          <w:sz w:val="22"/>
        </w:rPr>
      </w:pPr>
    </w:p>
    <w:p w:rsidR="00206A19" w:rsidRDefault="00206A19">
      <w:pPr>
        <w:pStyle w:val="FreeFormAAB"/>
        <w:ind w:left="108"/>
        <w:rPr>
          <w:rFonts w:ascii="Arial" w:hAnsi="Arial"/>
          <w:sz w:val="22"/>
          <w:lang w:val="en-GB"/>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6E1793" w:rsidRPr="006E1793" w:rsidRDefault="006E1793">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6E1793" w:rsidRDefault="006E1793">
      <w:pPr>
        <w:pStyle w:val="FreeFormAABA"/>
        <w:ind w:left="10"/>
        <w:rPr>
          <w:rFonts w:ascii="Arial" w:hAnsi="Arial"/>
          <w:sz w:val="22"/>
        </w:rPr>
      </w:pPr>
    </w:p>
    <w:p w:rsidR="006E1793" w:rsidRDefault="006E1793">
      <w:pPr>
        <w:pStyle w:val="FreeFormAABA"/>
        <w:ind w:left="10"/>
        <w:rPr>
          <w:rFonts w:ascii="Arial" w:hAnsi="Arial"/>
          <w:sz w:val="22"/>
        </w:rPr>
      </w:pPr>
    </w:p>
    <w:p w:rsidR="006E1793" w:rsidRPr="006E1793" w:rsidRDefault="006E1793">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206A19">
      <w:pPr>
        <w:pStyle w:val="FreeFormAABA"/>
        <w:ind w:left="10"/>
        <w:rPr>
          <w:rFonts w:ascii="Arial" w:hAnsi="Arial"/>
          <w:sz w:val="22"/>
        </w:rPr>
      </w:pPr>
    </w:p>
    <w:p w:rsidR="00206A19" w:rsidRDefault="00787D78">
      <w:pPr>
        <w:pStyle w:val="BodyAA"/>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Pr>
          <w:rFonts w:ascii="Arial Bold" w:hAnsi="Arial Bold"/>
          <w:sz w:val="26"/>
        </w:rPr>
        <w:t>Many thanks for your time and help with this important stage in the project!</w:t>
      </w:r>
    </w:p>
    <w:p w:rsidR="006E1793" w:rsidRDefault="006E1793">
      <w:pPr>
        <w:rPr>
          <w:rFonts w:ascii="Arial" w:eastAsia="ヒラギノ角ゴ Pro W3" w:hAnsi="Arial"/>
          <w:color w:val="000000"/>
          <w:sz w:val="22"/>
          <w:szCs w:val="20"/>
          <w:lang w:eastAsia="en-GB"/>
        </w:rPr>
      </w:pPr>
      <w:r>
        <w:rPr>
          <w:rFonts w:ascii="Arial" w:hAnsi="Arial"/>
          <w:sz w:val="22"/>
        </w:rPr>
        <w:br w:type="page"/>
      </w:r>
    </w:p>
    <w:p w:rsidR="00206A19" w:rsidRPr="004559D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16"/>
          <w:szCs w:val="16"/>
        </w:rPr>
      </w:pPr>
    </w:p>
    <w:p w:rsidR="00206A19" w:rsidRDefault="00787D78">
      <w:pPr>
        <w:pStyle w:val="HeaderFooterAA"/>
        <w:tabs>
          <w:tab w:val="clear" w:pos="9632"/>
          <w:tab w:val="right" w:pos="9612"/>
        </w:tabs>
        <w:rPr>
          <w:rFonts w:ascii="Arial Bold" w:hAnsi="Arial Bold"/>
          <w:sz w:val="28"/>
        </w:rPr>
      </w:pPr>
      <w:r>
        <w:rPr>
          <w:rFonts w:ascii="Arial Bold" w:hAnsi="Arial Bold"/>
          <w:sz w:val="28"/>
        </w:rPr>
        <w:t>Section 2 (community facilities in the wider context of Saintfield)</w:t>
      </w:r>
    </w:p>
    <w:p w:rsidR="004559D9" w:rsidRPr="004559D9" w:rsidRDefault="004559D9">
      <w:pPr>
        <w:pStyle w:val="HeaderFooterAA"/>
        <w:tabs>
          <w:tab w:val="clear" w:pos="9632"/>
          <w:tab w:val="right" w:pos="9612"/>
        </w:tabs>
        <w:rPr>
          <w:rFonts w:ascii="Arial Bold" w:hAnsi="Arial Bold"/>
          <w:sz w:val="16"/>
          <w:szCs w:val="16"/>
        </w:rPr>
      </w:pPr>
    </w:p>
    <w:p w:rsidR="00206A19" w:rsidRDefault="00787D78">
      <w:pPr>
        <w:pStyle w:val="BodyAA"/>
        <w:numPr>
          <w:ilvl w:val="0"/>
          <w:numId w:val="3"/>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Bold" w:hAnsi="Arial Bold"/>
          <w:sz w:val="22"/>
        </w:rPr>
      </w:pPr>
      <w:r>
        <w:rPr>
          <w:rFonts w:ascii="Arial Bold" w:hAnsi="Arial Bold"/>
          <w:sz w:val="22"/>
        </w:rPr>
        <w:t>Read the list of proposed sports facilities and community amenities for Saintfield in the future</w:t>
      </w:r>
    </w:p>
    <w:p w:rsidR="00206A19" w:rsidRDefault="00787D78">
      <w:pPr>
        <w:pStyle w:val="BodyAA"/>
        <w:numPr>
          <w:ilvl w:val="0"/>
          <w:numId w:val="3"/>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w:hAnsi="Arial"/>
          <w:sz w:val="22"/>
        </w:rPr>
      </w:pPr>
      <w:r>
        <w:rPr>
          <w:rFonts w:ascii="Arial" w:hAnsi="Arial"/>
          <w:sz w:val="22"/>
        </w:rPr>
        <w:t>If there is anything that you think should be included that isn’t already on the list,  add these items in the blank spaces at the bottom of the list</w:t>
      </w:r>
    </w:p>
    <w:p w:rsidR="00206A19" w:rsidRDefault="00206A19" w:rsidP="0010213D">
      <w:pPr>
        <w:pStyle w:val="BodyA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Arial" w:hAnsi="Arial"/>
          <w:sz w:val="22"/>
        </w:rPr>
      </w:pPr>
    </w:p>
    <w:p w:rsidR="00206A19" w:rsidRPr="004559D9" w:rsidRDefault="00787D78">
      <w:pPr>
        <w:pStyle w:val="BodyAA"/>
        <w:numPr>
          <w:ilvl w:val="0"/>
          <w:numId w:val="4"/>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jc w:val="both"/>
        <w:rPr>
          <w:rFonts w:ascii="Arial Bold" w:hAnsi="Arial Bold"/>
        </w:rPr>
      </w:pPr>
      <w:r>
        <w:rPr>
          <w:rFonts w:ascii="Arial" w:hAnsi="Arial"/>
          <w:sz w:val="22"/>
        </w:rPr>
        <w:t xml:space="preserve">Now choose your ‘top 5’ </w:t>
      </w:r>
      <w:r>
        <w:rPr>
          <w:rFonts w:ascii="Arial Bold" w:hAnsi="Arial Bold"/>
          <w:sz w:val="22"/>
        </w:rPr>
        <w:t>facilities and amenities</w:t>
      </w:r>
      <w:r>
        <w:rPr>
          <w:rFonts w:ascii="Arial" w:hAnsi="Arial"/>
          <w:sz w:val="22"/>
        </w:rPr>
        <w:t xml:space="preserve"> that you would like to see in Saintfield from the list (including any additions you have made).  Mark each of your top 5 with a tick in the right hand column. </w:t>
      </w:r>
    </w:p>
    <w:p w:rsidR="004559D9" w:rsidRDefault="004559D9" w:rsidP="0010213D">
      <w:pPr>
        <w:pStyle w:val="BodyA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Arial Bold" w:hAnsi="Arial Bold"/>
        </w:rPr>
      </w:pPr>
    </w:p>
    <w:tbl>
      <w:tblPr>
        <w:tblW w:w="0" w:type="auto"/>
        <w:tblInd w:w="10" w:type="dxa"/>
        <w:shd w:val="clear" w:color="auto" w:fill="FFFFFF"/>
        <w:tblLayout w:type="fixed"/>
        <w:tblLook w:val="0000"/>
      </w:tblPr>
      <w:tblGrid>
        <w:gridCol w:w="7513"/>
        <w:gridCol w:w="1842"/>
      </w:tblGrid>
      <w:tr w:rsidR="00206A19">
        <w:trPr>
          <w:cantSplit/>
          <w:trHeight w:val="420"/>
          <w:tblHeader/>
        </w:trPr>
        <w:tc>
          <w:tcPr>
            <w:tcW w:w="751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206A19">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firstLine="142"/>
            </w:pPr>
          </w:p>
        </w:tc>
        <w:tc>
          <w:tcPr>
            <w:tcW w:w="184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06A19" w:rsidRDefault="00787D78">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ind w:left="629" w:hanging="629"/>
              <w:jc w:val="center"/>
              <w:rPr>
                <w:sz w:val="20"/>
              </w:rPr>
            </w:pPr>
            <w:r>
              <w:rPr>
                <w:sz w:val="20"/>
              </w:rPr>
              <w:t>My top 5</w:t>
            </w:r>
          </w:p>
        </w:tc>
      </w:tr>
      <w:tr w:rsidR="00206A19">
        <w:trPr>
          <w:cantSplit/>
          <w:trHeight w:val="48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 xml:space="preserve">An all-weather multi-use 3G / artificial grass surface for sports training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A town park in the windmill field behind the new centre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Upgrading the shale hockey pitch to artificial, sand dressed surface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44"/>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A footbridge between the new centre and the high school</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 xml:space="preserve">Outdoor exercise equipment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BMX track</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3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Wild-life and nature area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48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More play parks for children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48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Information boards about the history and heritage of Saintfield</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480"/>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A dog-walking loop from the new centre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77"/>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Extend the cricket pitch to inter-provincial standards</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6"/>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b/>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Refurbishing the Main Street and pavements</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89"/>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Pr="006E1793"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p>
          <w:p w:rsidR="00206A19" w:rsidRDefault="00787D7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sz w:val="20"/>
              </w:rPr>
            </w:pPr>
            <w:r>
              <w:rPr>
                <w:sz w:val="20"/>
              </w:rPr>
              <w:t>A park and ride car park at Hocks and Hooves (the old bus depot)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54"/>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rsidP="006E1793">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sz w:val="20"/>
              </w:rPr>
            </w:pPr>
          </w:p>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4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20"/>
              </w:rPr>
            </w:pPr>
          </w:p>
          <w:p w:rsidR="00206A19"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r w:rsidR="00206A19">
        <w:trPr>
          <w:cantSplit/>
          <w:trHeight w:val="541"/>
        </w:trPr>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Pr="006E1793" w:rsidRDefault="00206A19">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p>
          <w:p w:rsidR="006E1793" w:rsidRDefault="006E1793">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06A19" w:rsidRPr="006E1793" w:rsidRDefault="00206A1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sz w:val="20"/>
              </w:rPr>
            </w:pPr>
          </w:p>
          <w:p w:rsidR="006E1793" w:rsidRDefault="006E179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r>
    </w:tbl>
    <w:p w:rsidR="00206A19" w:rsidRPr="004559D9" w:rsidRDefault="00206A19">
      <w:pPr>
        <w:pStyle w:val="FreeForm"/>
        <w:ind w:left="108"/>
        <w:rPr>
          <w:rFonts w:ascii="Arial Bold" w:hAnsi="Arial Bold"/>
          <w:sz w:val="16"/>
          <w:szCs w:val="16"/>
        </w:rPr>
      </w:pPr>
    </w:p>
    <w:p w:rsidR="00787D78" w:rsidRDefault="00787D7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val="en-GB"/>
        </w:rPr>
      </w:pPr>
      <w:r>
        <w:rPr>
          <w:rFonts w:ascii="Arial" w:hAnsi="Arial"/>
        </w:rPr>
        <w:t>Please list any other thoughts or suggestion for Saintfield’s future</w:t>
      </w:r>
      <w:r w:rsidR="006E1793">
        <w:rPr>
          <w:rFonts w:ascii="Arial" w:hAnsi="Arial"/>
        </w:rPr>
        <w:t>:</w:t>
      </w:r>
    </w:p>
    <w:sectPr w:rsidR="00787D78" w:rsidSect="00206A19">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E4" w:rsidRDefault="00990BE4">
      <w:r>
        <w:separator/>
      </w:r>
    </w:p>
  </w:endnote>
  <w:endnote w:type="continuationSeparator" w:id="0">
    <w:p w:rsidR="00990BE4" w:rsidRDefault="0099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19" w:rsidRDefault="00787D78">
    <w:pPr>
      <w:pStyle w:val="HeaderFooterA"/>
      <w:tabs>
        <w:tab w:val="clear" w:pos="9632"/>
        <w:tab w:val="right" w:pos="9612"/>
      </w:tabs>
      <w:rPr>
        <w:rFonts w:ascii="Times New Roman" w:eastAsia="Times New Roman" w:hAnsi="Times New Roman"/>
        <w:color w:val="auto"/>
        <w:lang w:val="en-GB"/>
      </w:rPr>
    </w:pPr>
    <w:r>
      <w:rPr>
        <w:rFonts w:ascii="Arial" w:hAnsi="Arial"/>
      </w:rPr>
      <w:t xml:space="preserve">Down District Council                                   </w:t>
    </w:r>
    <w:proofErr w:type="spellStart"/>
    <w:r>
      <w:rPr>
        <w:rFonts w:ascii="Arial" w:hAnsi="Arial"/>
      </w:rPr>
      <w:t>Consarc</w:t>
    </w:r>
    <w:proofErr w:type="spellEnd"/>
    <w:r>
      <w:rPr>
        <w:rFonts w:ascii="Arial" w:hAnsi="Arial"/>
      </w:rPr>
      <w:t xml:space="preserve"> Design                      Saintfield Development Association</w:t>
    </w:r>
    <w:r>
      <w:rPr>
        <w:rFonts w:ascii="Arial" w:hAnsi="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19" w:rsidRDefault="00787D78">
    <w:pPr>
      <w:pStyle w:val="HeaderFooterA"/>
      <w:tabs>
        <w:tab w:val="clear" w:pos="9632"/>
        <w:tab w:val="right" w:pos="9612"/>
      </w:tabs>
      <w:rPr>
        <w:rFonts w:ascii="Times New Roman" w:eastAsia="Times New Roman" w:hAnsi="Times New Roman"/>
        <w:color w:val="auto"/>
        <w:lang w:val="en-GB"/>
      </w:rPr>
    </w:pPr>
    <w:r>
      <w:rPr>
        <w:rFonts w:ascii="Arial" w:hAnsi="Arial"/>
      </w:rPr>
      <w:t xml:space="preserve">Down District Council                                   </w:t>
    </w:r>
    <w:proofErr w:type="spellStart"/>
    <w:r>
      <w:rPr>
        <w:rFonts w:ascii="Arial" w:hAnsi="Arial"/>
      </w:rPr>
      <w:t>Consarc</w:t>
    </w:r>
    <w:proofErr w:type="spellEnd"/>
    <w:r>
      <w:rPr>
        <w:rFonts w:ascii="Arial" w:hAnsi="Arial"/>
      </w:rPr>
      <w:t xml:space="preserve"> Design                      Saintfield Development Association</w:t>
    </w:r>
    <w:r>
      <w:rPr>
        <w:rFonts w:ascii="Arial" w:hAnsi="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E4" w:rsidRDefault="00990BE4">
      <w:r>
        <w:separator/>
      </w:r>
    </w:p>
  </w:footnote>
  <w:footnote w:type="continuationSeparator" w:id="0">
    <w:p w:rsidR="00990BE4" w:rsidRDefault="00990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19" w:rsidRDefault="00787D78">
    <w:pPr>
      <w:pStyle w:val="HeaderFooterA"/>
      <w:tabs>
        <w:tab w:val="clear" w:pos="9632"/>
        <w:tab w:val="right" w:pos="9612"/>
      </w:tabs>
      <w:jc w:val="center"/>
      <w:rPr>
        <w:rFonts w:ascii="Arial Bold" w:hAnsi="Arial Bold"/>
        <w:sz w:val="28"/>
      </w:rPr>
    </w:pPr>
    <w:r>
      <w:rPr>
        <w:rFonts w:ascii="Arial Bold" w:hAnsi="Arial Bold"/>
        <w:sz w:val="28"/>
      </w:rPr>
      <w:t>SAINTFIELD COMMUNITY CONSULTATION</w:t>
    </w:r>
  </w:p>
  <w:p w:rsidR="00206A19" w:rsidRDefault="00787D78">
    <w:pPr>
      <w:pStyle w:val="HeaderFooterA"/>
      <w:tabs>
        <w:tab w:val="clear" w:pos="9632"/>
        <w:tab w:val="right" w:pos="9612"/>
      </w:tabs>
      <w:jc w:val="right"/>
      <w:rPr>
        <w:rFonts w:ascii="Times New Roman" w:eastAsia="Times New Roman" w:hAnsi="Times New Roman"/>
        <w:color w:val="auto"/>
        <w:lang w:val="en-GB"/>
      </w:rPr>
    </w:pPr>
    <w:r>
      <w:rPr>
        <w:rFonts w:ascii="Arial Bold" w:hAnsi="Arial Bold"/>
        <w:sz w:val="24"/>
      </w:rPr>
      <w:t>January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19" w:rsidRDefault="00787D78">
    <w:pPr>
      <w:pStyle w:val="HeaderFooterA"/>
      <w:tabs>
        <w:tab w:val="clear" w:pos="9632"/>
        <w:tab w:val="right" w:pos="9612"/>
      </w:tabs>
      <w:jc w:val="center"/>
      <w:rPr>
        <w:rFonts w:ascii="Arial Bold" w:hAnsi="Arial Bold"/>
        <w:sz w:val="28"/>
      </w:rPr>
    </w:pPr>
    <w:r>
      <w:rPr>
        <w:rFonts w:ascii="Arial Bold" w:hAnsi="Arial Bold"/>
        <w:sz w:val="28"/>
      </w:rPr>
      <w:t>SAINTFIELD COMMUNITY CONSULTATION</w:t>
    </w:r>
  </w:p>
  <w:p w:rsidR="00206A19" w:rsidRDefault="00787D78">
    <w:pPr>
      <w:pStyle w:val="HeaderFooterA"/>
      <w:tabs>
        <w:tab w:val="clear" w:pos="9632"/>
        <w:tab w:val="right" w:pos="9612"/>
      </w:tabs>
      <w:jc w:val="right"/>
      <w:rPr>
        <w:rFonts w:ascii="Times New Roman" w:eastAsia="Times New Roman" w:hAnsi="Times New Roman"/>
        <w:color w:val="auto"/>
        <w:lang w:val="en-GB"/>
      </w:rPr>
    </w:pPr>
    <w:r>
      <w:rPr>
        <w:rFonts w:ascii="Arial Bold" w:hAnsi="Arial Bold"/>
        <w:sz w:val="24"/>
      </w:rPr>
      <w:t>January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82FA6"/>
    <w:rsid w:val="00082FA6"/>
    <w:rsid w:val="0010213D"/>
    <w:rsid w:val="00206A19"/>
    <w:rsid w:val="004559D9"/>
    <w:rsid w:val="006E1793"/>
    <w:rsid w:val="00787D78"/>
    <w:rsid w:val="00990B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06A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206A19"/>
    <w:pPr>
      <w:tabs>
        <w:tab w:val="right" w:pos="9632"/>
      </w:tabs>
    </w:pPr>
    <w:rPr>
      <w:rFonts w:ascii="Helvetica" w:eastAsia="ヒラギノ角ゴ Pro W3" w:hAnsi="Helvetica"/>
      <w:color w:val="000000"/>
      <w:lang w:val="en-US"/>
    </w:rPr>
  </w:style>
  <w:style w:type="paragraph" w:customStyle="1" w:styleId="BodyA">
    <w:name w:val="Body A"/>
    <w:rsid w:val="00206A19"/>
    <w:rPr>
      <w:rFonts w:ascii="Helvetica" w:eastAsia="ヒラギノ角ゴ Pro W3" w:hAnsi="Helvetica"/>
      <w:color w:val="000000"/>
      <w:sz w:val="24"/>
      <w:lang w:val="en-US"/>
    </w:rPr>
  </w:style>
  <w:style w:type="paragraph" w:customStyle="1" w:styleId="Heading2AA">
    <w:name w:val="Heading 2 A A"/>
    <w:next w:val="BodyAA"/>
    <w:autoRedefine/>
    <w:rsid w:val="00206A19"/>
    <w:pPr>
      <w:keepNext/>
      <w:outlineLvl w:val="1"/>
    </w:pPr>
    <w:rPr>
      <w:rFonts w:ascii="Helvetica" w:eastAsia="ヒラギノ角ゴ Pro W3" w:hAnsi="Helvetica"/>
      <w:b/>
      <w:color w:val="000000"/>
      <w:sz w:val="24"/>
      <w:lang w:val="en-US"/>
    </w:rPr>
  </w:style>
  <w:style w:type="paragraph" w:customStyle="1" w:styleId="BodyAA">
    <w:name w:val="Body A A"/>
    <w:rsid w:val="00206A19"/>
    <w:rPr>
      <w:rFonts w:ascii="Helvetica" w:eastAsia="ヒラギノ角ゴ Pro W3" w:hAnsi="Helvetica"/>
      <w:color w:val="000000"/>
      <w:sz w:val="24"/>
      <w:lang w:val="en-US"/>
    </w:rPr>
  </w:style>
  <w:style w:type="paragraph" w:customStyle="1" w:styleId="FreeForm">
    <w:name w:val="Free Form"/>
    <w:rsid w:val="00206A19"/>
    <w:rPr>
      <w:rFonts w:eastAsia="ヒラギノ角ゴ Pro W3"/>
      <w:color w:val="000000"/>
    </w:rPr>
  </w:style>
  <w:style w:type="paragraph" w:customStyle="1" w:styleId="FreeFormA">
    <w:name w:val="Free Form A"/>
    <w:rsid w:val="00206A19"/>
    <w:rPr>
      <w:rFonts w:eastAsia="ヒラギノ角ゴ Pro W3"/>
      <w:color w:val="000000"/>
    </w:rPr>
  </w:style>
  <w:style w:type="paragraph" w:customStyle="1" w:styleId="FreeFormAA">
    <w:name w:val="Free Form A A"/>
    <w:rsid w:val="00206A19"/>
    <w:rPr>
      <w:rFonts w:eastAsia="ヒラギノ角ゴ Pro W3"/>
      <w:color w:val="000000"/>
    </w:rPr>
  </w:style>
  <w:style w:type="paragraph" w:customStyle="1" w:styleId="HeaderFooterAA">
    <w:name w:val="Header &amp; Footer A A"/>
    <w:rsid w:val="00206A19"/>
    <w:pPr>
      <w:tabs>
        <w:tab w:val="right" w:pos="9632"/>
      </w:tabs>
    </w:pPr>
    <w:rPr>
      <w:rFonts w:ascii="Helvetica" w:eastAsia="ヒラギノ角ゴ Pro W3" w:hAnsi="Helvetica"/>
      <w:color w:val="000000"/>
      <w:lang w:val="en-US"/>
    </w:rPr>
  </w:style>
  <w:style w:type="paragraph" w:customStyle="1" w:styleId="FreeFormAAA">
    <w:name w:val="Free Form A A A"/>
    <w:rsid w:val="00206A19"/>
    <w:rPr>
      <w:rFonts w:eastAsia="ヒラギノ角ゴ Pro W3"/>
      <w:color w:val="000000"/>
    </w:rPr>
  </w:style>
  <w:style w:type="paragraph" w:customStyle="1" w:styleId="FreeFormAAB">
    <w:name w:val="Free Form A A B"/>
    <w:rsid w:val="00206A19"/>
    <w:rPr>
      <w:rFonts w:ascii="Helvetica" w:eastAsia="ヒラギノ角ゴ Pro W3" w:hAnsi="Helvetica"/>
      <w:color w:val="000000"/>
      <w:sz w:val="24"/>
      <w:lang w:val="en-US"/>
    </w:rPr>
  </w:style>
  <w:style w:type="paragraph" w:customStyle="1" w:styleId="FreeFormAABA">
    <w:name w:val="Free Form A A B A"/>
    <w:rsid w:val="00206A19"/>
    <w:rPr>
      <w:rFonts w:eastAsia="ヒラギノ角ゴ Pro W3"/>
      <w:color w:val="000000"/>
    </w:rPr>
  </w:style>
  <w:style w:type="paragraph" w:customStyle="1" w:styleId="FreeFormAAAA">
    <w:name w:val="Free Form A A A A"/>
    <w:autoRedefine/>
    <w:rsid w:val="00206A19"/>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coversaintfie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dc:creator>
  <cp:lastModifiedBy>iwm</cp:lastModifiedBy>
  <cp:revision>5</cp:revision>
  <cp:lastPrinted>2014-01-25T10:44:00Z</cp:lastPrinted>
  <dcterms:created xsi:type="dcterms:W3CDTF">2014-01-25T10:32:00Z</dcterms:created>
  <dcterms:modified xsi:type="dcterms:W3CDTF">2014-01-25T10:46:00Z</dcterms:modified>
</cp:coreProperties>
</file>